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56DC" w:rsidP="001F56DC">
      <w:pPr>
        <w:ind w:firstLine="540"/>
        <w:jc w:val="right"/>
      </w:pPr>
      <w:r>
        <w:t>Дело № 5-162-2103/2024</w:t>
      </w:r>
    </w:p>
    <w:p w:rsidR="001F56DC" w:rsidRPr="00165E9B" w:rsidP="001F56DC">
      <w:pPr>
        <w:ind w:firstLine="540"/>
        <w:jc w:val="right"/>
      </w:pPr>
      <w:r w:rsidRPr="00165E9B">
        <w:t xml:space="preserve">УИД </w:t>
      </w:r>
      <w:r w:rsidRPr="00165E9B" w:rsidR="00165E9B">
        <w:rPr>
          <w:bCs/>
        </w:rPr>
        <w:t>86MS0008-01-2023-009560-71</w:t>
      </w:r>
    </w:p>
    <w:p w:rsidR="001F56DC" w:rsidP="001F56DC">
      <w:pPr>
        <w:ind w:firstLine="540"/>
        <w:jc w:val="right"/>
      </w:pPr>
    </w:p>
    <w:p w:rsidR="001F56DC" w:rsidP="001F56DC">
      <w:pPr>
        <w:jc w:val="center"/>
      </w:pPr>
      <w:r>
        <w:t>ПОСТАНОВЛЕНИЕ</w:t>
      </w:r>
    </w:p>
    <w:p w:rsidR="001F56DC" w:rsidP="001F56DC">
      <w:pPr>
        <w:ind w:firstLine="540"/>
        <w:jc w:val="center"/>
      </w:pPr>
      <w:r>
        <w:t>по делу об административном правонарушении</w:t>
      </w:r>
    </w:p>
    <w:p w:rsidR="001F56DC" w:rsidP="001F56DC">
      <w:pPr>
        <w:ind w:firstLine="540"/>
        <w:jc w:val="both"/>
      </w:pPr>
    </w:p>
    <w:p w:rsidR="001F56DC" w:rsidP="001F56DC">
      <w:pPr>
        <w:ind w:firstLine="540"/>
        <w:jc w:val="both"/>
      </w:pPr>
      <w:r>
        <w:t>06 марта 2024 года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г. Нижневартовск</w:t>
      </w:r>
    </w:p>
    <w:p w:rsidR="001F56DC" w:rsidP="001F56DC">
      <w:pPr>
        <w:ind w:firstLine="540"/>
        <w:jc w:val="both"/>
      </w:pPr>
    </w:p>
    <w:p w:rsidR="001F56DC" w:rsidP="001F56DC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исполняющий обязанности мирового судьи </w:t>
      </w:r>
      <w:r>
        <w:t>судебного участка № 3 Н</w:t>
      </w:r>
      <w:r>
        <w:t>ижневартовского судебного района города окружного значения Нижневартовска Ханты-Мансийского автономного округа - Югры</w:t>
      </w:r>
    </w:p>
    <w:p w:rsidR="001F56DC" w:rsidP="001F56DC">
      <w:pPr>
        <w:ind w:firstLine="540"/>
        <w:jc w:val="both"/>
      </w:pPr>
      <w:r>
        <w:t xml:space="preserve">рассмотрев материалы по делу об административном правонарушении в отношении </w:t>
      </w:r>
    </w:p>
    <w:p w:rsidR="001F56DC" w:rsidP="001F56DC">
      <w:pPr>
        <w:ind w:firstLine="540"/>
        <w:jc w:val="both"/>
      </w:pPr>
      <w:r>
        <w:t>Хропак</w:t>
      </w:r>
      <w:r>
        <w:t xml:space="preserve"> Дмитрия Дмитриевича, </w:t>
      </w:r>
      <w:r>
        <w:rPr>
          <w:shd w:val="clear" w:color="auto" w:fill="FFFFFF"/>
        </w:rPr>
        <w:t xml:space="preserve">… </w:t>
      </w:r>
      <w:r>
        <w:t>года рождения, уроженц</w:t>
      </w:r>
      <w:r>
        <w:t xml:space="preserve">а с. </w:t>
      </w:r>
      <w:r>
        <w:rPr>
          <w:shd w:val="clear" w:color="auto" w:fill="FFFFFF"/>
        </w:rPr>
        <w:t>…</w:t>
      </w:r>
      <w:r>
        <w:t>,  работающего</w:t>
      </w:r>
      <w:r>
        <w:t xml:space="preserve"> БУ ДЭСЗ, зарегистрированного по адресу: </w:t>
      </w:r>
      <w:r>
        <w:rPr>
          <w:shd w:val="clear" w:color="auto" w:fill="FFFFFF"/>
        </w:rPr>
        <w:t>…</w:t>
      </w:r>
      <w:r>
        <w:t xml:space="preserve">, </w:t>
      </w:r>
      <w:r>
        <w:rPr>
          <w:shd w:val="clear" w:color="auto" w:fill="FFFFFF"/>
        </w:rPr>
        <w:t>…</w:t>
      </w:r>
      <w:r w:rsidRPr="001F56DC">
        <w:t xml:space="preserve">, ул. </w:t>
      </w:r>
      <w:r>
        <w:rPr>
          <w:shd w:val="clear" w:color="auto" w:fill="FFFFFF"/>
        </w:rPr>
        <w:t xml:space="preserve">… </w:t>
      </w:r>
      <w:r w:rsidRPr="001F56DC">
        <w:t xml:space="preserve"> д</w:t>
      </w:r>
      <w:r>
        <w:rPr>
          <w:shd w:val="clear" w:color="auto" w:fill="FFFFFF"/>
        </w:rPr>
        <w:t>…</w:t>
      </w:r>
      <w:r w:rsidRPr="001F56DC">
        <w:t xml:space="preserve">, кв. </w:t>
      </w:r>
      <w:r>
        <w:rPr>
          <w:shd w:val="clear" w:color="auto" w:fill="FFFFFF"/>
        </w:rPr>
        <w:t>…</w:t>
      </w:r>
      <w:r w:rsidRPr="001F56DC">
        <w:t xml:space="preserve">, проживающего по адресу: </w:t>
      </w:r>
      <w:r>
        <w:rPr>
          <w:shd w:val="clear" w:color="auto" w:fill="FFFFFF"/>
        </w:rPr>
        <w:t>…</w:t>
      </w:r>
      <w:r w:rsidRPr="001F56DC">
        <w:t xml:space="preserve">, г. </w:t>
      </w:r>
      <w:r>
        <w:rPr>
          <w:shd w:val="clear" w:color="auto" w:fill="FFFFFF"/>
        </w:rPr>
        <w:t>…</w:t>
      </w:r>
      <w:r w:rsidRPr="001F56DC">
        <w:t xml:space="preserve">, </w:t>
      </w:r>
      <w:r>
        <w:rPr>
          <w:shd w:val="clear" w:color="auto" w:fill="FFFFFF"/>
        </w:rPr>
        <w:t>…</w:t>
      </w:r>
      <w:r w:rsidRPr="001F56DC">
        <w:t>,</w:t>
      </w:r>
      <w:r>
        <w:t xml:space="preserve"> </w:t>
      </w:r>
      <w:r>
        <w:rPr>
          <w:color w:val="FF0000"/>
        </w:rPr>
        <w:t>водител</w:t>
      </w:r>
      <w:r>
        <w:rPr>
          <w:color w:val="FF0000"/>
        </w:rPr>
        <w:t xml:space="preserve">ьское удостоверение </w:t>
      </w:r>
      <w:r>
        <w:rPr>
          <w:shd w:val="clear" w:color="auto" w:fill="FFFFFF"/>
        </w:rPr>
        <w:t xml:space="preserve">… </w:t>
      </w:r>
      <w:r>
        <w:rPr>
          <w:color w:val="FF0000"/>
        </w:rPr>
        <w:t xml:space="preserve">№ </w:t>
      </w:r>
      <w:r>
        <w:rPr>
          <w:shd w:val="clear" w:color="auto" w:fill="FFFFFF"/>
        </w:rPr>
        <w:t xml:space="preserve">… … </w:t>
      </w:r>
      <w:r>
        <w:rPr>
          <w:color w:val="FF0000"/>
        </w:rPr>
        <w:t xml:space="preserve"> от </w:t>
      </w:r>
      <w:r>
        <w:rPr>
          <w:shd w:val="clear" w:color="auto" w:fill="FFFFFF"/>
        </w:rPr>
        <w:t>…</w:t>
      </w:r>
    </w:p>
    <w:p w:rsidR="001F56DC" w:rsidP="001F56DC">
      <w:pPr>
        <w:ind w:firstLine="540"/>
        <w:jc w:val="both"/>
      </w:pPr>
    </w:p>
    <w:p w:rsidR="001F56DC" w:rsidP="001F56DC">
      <w:pPr>
        <w:jc w:val="center"/>
      </w:pPr>
      <w:r>
        <w:t>УСТАНОВИЛ:</w:t>
      </w:r>
    </w:p>
    <w:p w:rsidR="001F56DC" w:rsidP="001F56DC">
      <w:pPr>
        <w:ind w:firstLine="540"/>
        <w:jc w:val="both"/>
      </w:pPr>
    </w:p>
    <w:p w:rsidR="001F56DC" w:rsidP="001F56DC">
      <w:pPr>
        <w:ind w:firstLine="540"/>
        <w:jc w:val="both"/>
      </w:pPr>
      <w:r>
        <w:t xml:space="preserve">Хропак Д.Д. 21 ноября 2023 года в 19 час. 46 мин. на 5 км </w:t>
      </w:r>
      <w:r>
        <w:t>автодороги  Нижневартовск</w:t>
      </w:r>
      <w:r>
        <w:t xml:space="preserve">- Излучинск, управляя автомобилем УАЗ 390995, </w:t>
      </w:r>
      <w:r>
        <w:t>госномер</w:t>
      </w:r>
      <w:r>
        <w:t xml:space="preserve"> </w:t>
      </w:r>
      <w:r>
        <w:rPr>
          <w:shd w:val="clear" w:color="auto" w:fill="FFFFFF"/>
        </w:rPr>
        <w:t xml:space="preserve">… </w:t>
      </w:r>
      <w:r>
        <w:t>в нарушение п. 1.3 Правил дорожного движе</w:t>
      </w:r>
      <w:r>
        <w:t>ния РФ совершил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</w:t>
      </w:r>
      <w:r>
        <w:t>у встречного движения, повторно, в течение года.</w:t>
      </w:r>
    </w:p>
    <w:p w:rsidR="001F56DC" w:rsidP="001F56DC">
      <w:pPr>
        <w:ind w:firstLine="567"/>
        <w:jc w:val="both"/>
      </w:pPr>
      <w:r>
        <w:t>В судебном заседании Хропак Д.Д.</w:t>
      </w:r>
      <w:r>
        <w:rPr>
          <w:color w:val="000000"/>
        </w:rPr>
        <w:t xml:space="preserve"> факт совершения административного правонарушения признал, не признал повторное совершение в течении года, пояснил, что штраф им оплачен в 2022 году.</w:t>
      </w:r>
    </w:p>
    <w:p w:rsidR="001F56DC" w:rsidP="001F56DC">
      <w:pPr>
        <w:ind w:firstLine="567"/>
        <w:jc w:val="both"/>
      </w:pPr>
      <w:r>
        <w:t>Мировой судья, заслушав Х</w:t>
      </w:r>
      <w:r>
        <w:t xml:space="preserve">ропак Д.Д., исследовав следующие доказательства по делу: </w:t>
      </w:r>
    </w:p>
    <w:p w:rsidR="001F56DC" w:rsidP="001F56DC">
      <w:pPr>
        <w:ind w:firstLine="540"/>
        <w:jc w:val="both"/>
      </w:pPr>
      <w:r>
        <w:t xml:space="preserve">- протокол об административном правонарушении 86 ХМ № 478932 от 21.11.2023, с объяснением Хропак Д.Д. о том, что подумал, что машина впереди едущая будет съезжать на обочину. Перед дачей объяснений </w:t>
      </w:r>
      <w:r>
        <w:t>Хропак Д.Д.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1F56DC" w:rsidP="001F56DC">
      <w:pPr>
        <w:ind w:firstLine="540"/>
        <w:jc w:val="both"/>
      </w:pPr>
      <w:r>
        <w:t>- схему места совершения административного</w:t>
      </w:r>
      <w:r>
        <w:t xml:space="preserve"> правонарушения, на которой обозначены обгоняемый, шириной 1,8 метра и обгоняющий, шириной 1,8 метра автомобили на участке дороги, имеющему ширину дорожного полотна 7,5 метра, то есть по 3,75 метра для движения в одном направлении, обозначенном дорожным зн</w:t>
      </w:r>
      <w:r>
        <w:t xml:space="preserve">аком 3.20 «Обгон запрещен», </w:t>
      </w:r>
      <w:r>
        <w:rPr>
          <w:color w:val="000000"/>
        </w:rPr>
        <w:t xml:space="preserve">а так же информационной табличкой 8.5.4 – время действия знака с 07-00 час. до 10-00 час. и с 17-00 час. до 20-00 час., </w:t>
      </w:r>
      <w:r>
        <w:t>маневр обгона в зоне действия дорожного знака 3.20 «Обгон запрещен», составленную в присутствии Хропак Д.Д.,</w:t>
      </w:r>
      <w:r>
        <w:t xml:space="preserve"> который со схемой был ознакомлен, подписанную также должностным лицом, ее составившим; </w:t>
      </w:r>
    </w:p>
    <w:p w:rsidR="001F56DC" w:rsidP="001F56DC">
      <w:pPr>
        <w:tabs>
          <w:tab w:val="left" w:pos="4820"/>
        </w:tabs>
        <w:ind w:firstLine="540"/>
        <w:jc w:val="both"/>
      </w:pPr>
      <w:r>
        <w:t xml:space="preserve">- дислокацию дорожных знаков и разметки автодороги Нижневартовск- п.г.т. Излучинск с 3.000 км по 8.000 км; </w:t>
      </w:r>
    </w:p>
    <w:p w:rsidR="001F56DC" w:rsidP="001F56DC">
      <w:pPr>
        <w:ind w:firstLine="540"/>
        <w:jc w:val="both"/>
      </w:pPr>
      <w:r>
        <w:t xml:space="preserve">- постановление по делу об административном правонарушении </w:t>
      </w:r>
      <w:r>
        <w:t>мирового судьи судебного участка № 3 Нижневартовского судебного района Ханты – Мансийского автономного  округа – Югры от 07 мая 2021 года, согласно которому Хропак Д.Д. признан виновным в совершении административного правонарушения, предусмотренного ч. 4 с</w:t>
      </w:r>
      <w:r>
        <w:t xml:space="preserve">т. </w:t>
      </w:r>
      <w:r>
        <w:t>12.15 Кодекса РФ об АП, и ему назначено наказание в виде административного штрафа в размере 5 000 рублей. Постановление вступило в законную силу 01 июня 2021 года;</w:t>
      </w:r>
    </w:p>
    <w:p w:rsidR="001F56DC" w:rsidP="001F56DC">
      <w:pPr>
        <w:ind w:firstLine="540"/>
        <w:jc w:val="both"/>
      </w:pPr>
      <w:r>
        <w:t>- сведения ОГИБДД, из которых усматривается, что штраф  в размере 5000 рублей не оплачен;</w:t>
      </w:r>
    </w:p>
    <w:p w:rsidR="001F56DC" w:rsidP="001F56DC">
      <w:pPr>
        <w:ind w:firstLine="540"/>
        <w:jc w:val="both"/>
      </w:pPr>
      <w:r>
        <w:t xml:space="preserve">- видеозапись события, указанного в протоколе, с диска DVD, на которой зафиксировано как автомобиль УАЗ 390995, </w:t>
      </w:r>
      <w:r>
        <w:t>госномер</w:t>
      </w:r>
      <w:r>
        <w:t xml:space="preserve"> </w:t>
      </w:r>
      <w:r>
        <w:rPr>
          <w:shd w:val="clear" w:color="auto" w:fill="FFFFFF"/>
        </w:rPr>
        <w:t>…</w:t>
      </w:r>
      <w:r>
        <w:t xml:space="preserve">, двигался по полосе дороги, предназначенной для встречного движения, параллельно автомобилям, движущимся по своей полосе </w:t>
      </w:r>
      <w:r>
        <w:t>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запрещен», установленный совместно с информационной табличко</w:t>
      </w:r>
      <w:r>
        <w:t>й 8.5.4. «Время действия знака с 07-00 час. до 10-00 час. и с 17-00 час. до 20-00 час.», после чего, перестроился на ранее занимаемую полосу;</w:t>
      </w:r>
    </w:p>
    <w:p w:rsidR="001F56DC" w:rsidP="001F56DC">
      <w:pPr>
        <w:ind w:firstLine="540"/>
        <w:jc w:val="both"/>
      </w:pPr>
      <w:r>
        <w:t>- карточка операции с ВУ;</w:t>
      </w:r>
    </w:p>
    <w:p w:rsidR="001F56DC" w:rsidP="001F56DC">
      <w:pPr>
        <w:ind w:firstLine="540"/>
        <w:jc w:val="both"/>
      </w:pPr>
      <w:r>
        <w:t>- сведения об административных правонарушения, приходит к следующему.</w:t>
      </w:r>
    </w:p>
    <w:p w:rsidR="001F56DC" w:rsidP="001F56DC">
      <w:pPr>
        <w:ind w:firstLine="540"/>
        <w:jc w:val="both"/>
      </w:pPr>
      <w:r>
        <w:t xml:space="preserve">Часть 5 ст. 12.15 </w:t>
      </w:r>
      <w:r>
        <w:t xml:space="preserve">Кодекса РФ об АП предусматривает ответственность за повторное совершение правонарушения, предусмотренное ч. 4 ст. 12.15 Кодекса РФ об АП. </w:t>
      </w:r>
    </w:p>
    <w:p w:rsidR="001F56DC" w:rsidP="001F56DC">
      <w:pPr>
        <w:ind w:firstLine="540"/>
        <w:jc w:val="both"/>
      </w:pPr>
      <w:r>
        <w:t>Из диспозиции ч. 4 ст. 12.15 Кодекса РФ об АП следует, что в административно-противоправным и наказуемым признается л</w:t>
      </w:r>
      <w:r>
        <w:t>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1F56DC" w:rsidP="001F56DC">
      <w:pPr>
        <w:ind w:firstLine="540"/>
        <w:jc w:val="both"/>
      </w:pPr>
      <w:r>
        <w:t>Объективная сторона административного правонарушения, предусмо</w:t>
      </w:r>
      <w:r>
        <w:t>тренного ч. 5 ст. 12.15 Кодекса РФ об АП состоит в том, что лицо совершает административное правонарушение, предусмотренное ч. 4 ст. 12.15 Кодекса РФ об АП, в течение года после того, как было признано виновным и подвергнуто наказанию по ч. 4 ст. 12.15 Код</w:t>
      </w:r>
      <w:r>
        <w:t>екса РФ об АП.</w:t>
      </w:r>
    </w:p>
    <w:p w:rsidR="001F56DC" w:rsidP="001F56DC">
      <w:pPr>
        <w:ind w:firstLine="540"/>
        <w:jc w:val="both"/>
      </w:pPr>
      <w: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</w:t>
      </w:r>
      <w:r>
        <w:t>лах предоставленных им прав и регулирующих дорожное движение установленными сигналами.</w:t>
      </w:r>
    </w:p>
    <w:p w:rsidR="001F56DC" w:rsidP="001F56DC">
      <w:pPr>
        <w:ind w:firstLine="540"/>
        <w:jc w:val="both"/>
      </w:pPr>
      <w: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</w:t>
      </w:r>
      <w:r>
        <w:t xml:space="preserve">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1F56DC" w:rsidP="001F56DC">
      <w:pPr>
        <w:ind w:firstLine="567"/>
        <w:jc w:val="both"/>
      </w:pPr>
      <w:r>
        <w:t>Знак 3.20 «Обгон запрещен» Приложения 1 к ПДД РФ запрещает обгон всех транспортных средств, кроме тихоходных транспортных ср</w:t>
      </w:r>
      <w:r>
        <w:t>едств, гужевых повозок, мопедов и двухколесных мотоциклов без коляски.</w:t>
      </w:r>
    </w:p>
    <w:p w:rsidR="001F56DC" w:rsidP="001F56DC">
      <w:pPr>
        <w:ind w:firstLine="567"/>
        <w:jc w:val="both"/>
      </w:pPr>
      <w:hyperlink r:id="rId4" w:history="1">
        <w:r>
          <w:rPr>
            <w:rStyle w:val="Hyperlink"/>
          </w:rPr>
          <w:t>Знаки 3.20</w:t>
        </w:r>
      </w:hyperlink>
      <w:r>
        <w:t xml:space="preserve"> и </w:t>
      </w:r>
      <w:hyperlink r:id="rId4" w:history="1">
        <w:r>
          <w:rPr>
            <w:rStyle w:val="Hyperlink"/>
          </w:rPr>
          <w:t>3.22</w:t>
        </w:r>
      </w:hyperlink>
      <w:r>
        <w:t xml:space="preserve"> устанавливают с одной из </w:t>
      </w:r>
      <w:hyperlink r:id="rId5" w:history="1">
        <w:r>
          <w:rPr>
            <w:rStyle w:val="Hyperlink"/>
          </w:rPr>
          <w:t>табличек 8.5.</w:t>
        </w:r>
        <w:r>
          <w:rPr>
            <w:rStyle w:val="Hyperlink"/>
          </w:rPr>
          <w:t>4-8.5.7</w:t>
        </w:r>
      </w:hyperlink>
      <w: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движения, ширины и состояния проезжей части.</w:t>
      </w:r>
    </w:p>
    <w:p w:rsidR="001F56DC" w:rsidP="001F56DC">
      <w:pPr>
        <w:ind w:firstLine="567"/>
        <w:jc w:val="both"/>
      </w:pPr>
      <w:r>
        <w:t xml:space="preserve">Табличка 8.5.4 «Время действия» Приложения 1 к ПДД РФ указывает время суток, в течение которого действует знак. </w:t>
      </w:r>
    </w:p>
    <w:p w:rsidR="001F56DC" w:rsidP="001F56DC">
      <w:pPr>
        <w:ind w:firstLine="567"/>
        <w:jc w:val="both"/>
        <w:rPr>
          <w:color w:val="000000"/>
        </w:rPr>
      </w:pPr>
      <w:r>
        <w:rPr>
          <w:color w:val="000000"/>
        </w:rPr>
        <w:t>Согласно ст. 4.6 Кодекса РФ об АП лицо, которому назначено административное наказание за совершение административного правонарушения, считается</w:t>
      </w:r>
      <w:r>
        <w:rPr>
          <w:color w:val="000000"/>
        </w:rPr>
        <w:t xml:space="preserve">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F56DC" w:rsidP="001F56DC">
      <w:pPr>
        <w:ind w:firstLine="540"/>
        <w:jc w:val="both"/>
      </w:pPr>
      <w:r>
        <w:t>Факт совершения Хропак Д.Д. обгона транспортного средства в</w:t>
      </w:r>
      <w:r>
        <w:t xml:space="preserve"> нарушение Правил дорожного движения установлен, виновность Хропак Д.Д. в совершении административного правонарушения доказана протоком об административном правонарушении, схемой нарушения, согласующейся с данными о дислокации дорожных </w:t>
      </w:r>
      <w:r>
        <w:t>знаков, видеозаписью</w:t>
      </w:r>
      <w:r>
        <w:t xml:space="preserve">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</w:t>
      </w:r>
    </w:p>
    <w:p w:rsidR="001F56DC" w:rsidRPr="00981CEF" w:rsidP="001F56D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Согласно ст. 4.</w:t>
      </w:r>
      <w:r w:rsidRPr="00981CEF">
        <w:rPr>
          <w:sz w:val="26"/>
          <w:szCs w:val="26"/>
        </w:rPr>
        <w:t>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</w:t>
      </w:r>
      <w:r w:rsidRPr="00981CEF">
        <w:rPr>
          <w:sz w:val="26"/>
          <w:szCs w:val="26"/>
        </w:rPr>
        <w:t>чения одного года со дня окончания исполнения данного постановления.</w:t>
      </w:r>
    </w:p>
    <w:p w:rsidR="001F56DC" w:rsidP="001F56DC">
      <w:pPr>
        <w:tabs>
          <w:tab w:val="left" w:pos="4820"/>
        </w:tabs>
        <w:ind w:firstLine="540"/>
        <w:jc w:val="both"/>
      </w:pPr>
      <w:r>
        <w:t>Из постановления по делу об административном правонарушении мирового судьи судебного участка № 3 Нижневартовского судебного района Ханты – Мансийского автономного  округа – Югры от 07 мая</w:t>
      </w:r>
      <w:r>
        <w:t xml:space="preserve"> 2021 года следует, что Хропак Д.Д. признан виновным в совершении административного правонарушения, предусмотренного ч. 4 ст. 12.15 Кодекса РФ об АП, и назначено наказание в виде административного штрафа в размере 5 000 рублей. Постановление вступило в зак</w:t>
      </w:r>
      <w:r>
        <w:t xml:space="preserve">онную силу 01 июня 2021 года. </w:t>
      </w:r>
    </w:p>
    <w:p w:rsidR="006270E5" w:rsidP="001F56DC">
      <w:pPr>
        <w:tabs>
          <w:tab w:val="left" w:pos="4820"/>
        </w:tabs>
        <w:ind w:firstLine="540"/>
        <w:jc w:val="both"/>
      </w:pPr>
      <w:r>
        <w:t>Согласно справке по арестам и взысканиям ПАО «Сбербанк России», 11.01.2022 года с Хропак Д.Д. взыскан штраф назначенный по постановлению мирового судьи судебного участка № 3 Нижневартовского судебного района Ханты – Мансийско</w:t>
      </w:r>
      <w:r>
        <w:t>го автономного – округа – Югры от 07.05.2021, на основании исполнительного производства 284900/21/86010-ИП от 19.08.2021.</w:t>
      </w:r>
    </w:p>
    <w:p w:rsidR="006270E5" w:rsidRPr="00981CEF" w:rsidP="006270E5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>Хропак Д.Д.</w:t>
      </w:r>
      <w:r w:rsidRPr="00981CEF">
        <w:rPr>
          <w:sz w:val="26"/>
          <w:szCs w:val="26"/>
        </w:rPr>
        <w:t xml:space="preserve"> не может быть привлечен к административной ответственности по ч. 5 ст. 12.15 Кодекса РФ об АП. </w:t>
      </w:r>
    </w:p>
    <w:p w:rsidR="006270E5" w:rsidRPr="00981CEF" w:rsidP="006270E5">
      <w:pPr>
        <w:shd w:val="clear" w:color="auto" w:fill="FFFFFF"/>
        <w:ind w:firstLine="567"/>
        <w:jc w:val="both"/>
        <w:rPr>
          <w:sz w:val="26"/>
          <w:szCs w:val="26"/>
        </w:rPr>
      </w:pPr>
      <w:r w:rsidRPr="00981CEF">
        <w:rPr>
          <w:sz w:val="26"/>
          <w:szCs w:val="26"/>
        </w:rPr>
        <w:t xml:space="preserve">В </w:t>
      </w:r>
      <w:r w:rsidRPr="00981CEF">
        <w:rPr>
          <w:sz w:val="26"/>
          <w:szCs w:val="26"/>
        </w:rPr>
        <w:t>соответствии с Постановлением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если при рассмотрении дела будет установлено, что</w:t>
      </w:r>
      <w:r w:rsidRPr="00981CEF">
        <w:rPr>
          <w:sz w:val="26"/>
          <w:szCs w:val="26"/>
        </w:rPr>
        <w:t xml:space="preserve"> протокол об административном правонарушении содержит неправильную квалификацию совершенного правонарушения, судья может переквалифицировать действие (бездействие) лица на другую статью, предусматривающий состав правонарушения, имеющий единый родовой объек</w:t>
      </w:r>
      <w:r w:rsidRPr="00981CEF">
        <w:rPr>
          <w:sz w:val="26"/>
          <w:szCs w:val="26"/>
        </w:rPr>
        <w:t>т посягательства, при условии, что это не ухудшает положение лица, в отношении которого возбуждено дело, и не изменяет подведомственности его рассмотрения.</w:t>
      </w:r>
    </w:p>
    <w:p w:rsidR="006270E5" w:rsidRPr="00981CEF" w:rsidP="006270E5">
      <w:pPr>
        <w:pStyle w:val="BodyTextIndent"/>
        <w:tabs>
          <w:tab w:val="left" w:pos="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Санкция части 4 статьи 12.15 Кодекса РФ об АП влечет наложение административного штрафа в размере пя</w:t>
      </w:r>
      <w:r w:rsidRPr="00981CEF">
        <w:rPr>
          <w:sz w:val="26"/>
          <w:szCs w:val="26"/>
        </w:rPr>
        <w:t>ти тысяч рублей или лишение права управления транспортными средствами на срок от четырех до шести месяцев.</w:t>
      </w:r>
    </w:p>
    <w:p w:rsidR="006270E5" w:rsidRPr="00981CEF" w:rsidP="006270E5">
      <w:pPr>
        <w:pStyle w:val="BodyTextIndent"/>
        <w:tabs>
          <w:tab w:val="left" w:pos="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Санкция части 5 статьи 12.15 Кодекса РФ об АП влечет лишение права управления транспортными средствами на срок один год, а в случае фиксации админист</w:t>
      </w:r>
      <w:r w:rsidRPr="00981CEF">
        <w:rPr>
          <w:sz w:val="26"/>
          <w:szCs w:val="26"/>
        </w:rPr>
        <w:t>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</w:t>
      </w:r>
      <w:r w:rsidRPr="00981CEF">
        <w:rPr>
          <w:sz w:val="26"/>
          <w:szCs w:val="26"/>
        </w:rPr>
        <w:t xml:space="preserve">блей. </w:t>
      </w:r>
    </w:p>
    <w:p w:rsidR="006270E5" w:rsidRPr="00981CEF" w:rsidP="006270E5">
      <w:pPr>
        <w:pStyle w:val="BodyTextIndent"/>
        <w:tabs>
          <w:tab w:val="left" w:pos="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В данном случае переквалификация возможна, поскольку санкция ч. 4 ст. 12.15 предусматривает более мягкое наказание, вследствие чего не ухудшает положение лица.</w:t>
      </w:r>
    </w:p>
    <w:p w:rsidR="006270E5" w:rsidRPr="00981CEF" w:rsidP="006270E5">
      <w:pPr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 xml:space="preserve">Таким образом, действия </w:t>
      </w:r>
      <w:r>
        <w:rPr>
          <w:sz w:val="26"/>
          <w:szCs w:val="26"/>
        </w:rPr>
        <w:t>Хропак Д.Д.</w:t>
      </w:r>
      <w:r w:rsidRPr="00981CEF">
        <w:rPr>
          <w:sz w:val="26"/>
          <w:szCs w:val="26"/>
        </w:rPr>
        <w:t xml:space="preserve"> подлежат квалификации по ч. 4 ст. 12.15 Кодекса РФ об</w:t>
      </w:r>
      <w:r w:rsidRPr="00981CEF">
        <w:rPr>
          <w:sz w:val="26"/>
          <w:szCs w:val="26"/>
        </w:rPr>
        <w:t xml:space="preserve">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6270E5" w:rsidRPr="00981CEF" w:rsidP="006270E5">
      <w:pPr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</w:t>
      </w:r>
      <w:r w:rsidRPr="00981CEF">
        <w:rPr>
          <w:sz w:val="26"/>
          <w:szCs w:val="26"/>
        </w:rPr>
        <w:t>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6270E5" w:rsidRPr="00981CEF" w:rsidP="006270E5">
      <w:pPr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Руководствуясь ст.ст. 29.9, 29.10, ст. 32.7 Кодекса РФ об АП,</w:t>
      </w:r>
      <w:r w:rsidRPr="00981CEF">
        <w:rPr>
          <w:sz w:val="26"/>
          <w:szCs w:val="26"/>
        </w:rPr>
        <w:t xml:space="preserve"> мировой судья</w:t>
      </w:r>
    </w:p>
    <w:p w:rsidR="006270E5" w:rsidRPr="00981CEF" w:rsidP="006270E5">
      <w:pPr>
        <w:ind w:firstLine="540"/>
        <w:jc w:val="both"/>
        <w:rPr>
          <w:sz w:val="26"/>
          <w:szCs w:val="26"/>
        </w:rPr>
      </w:pPr>
    </w:p>
    <w:p w:rsidR="006270E5" w:rsidRPr="00981CEF" w:rsidP="006270E5">
      <w:pPr>
        <w:jc w:val="center"/>
        <w:rPr>
          <w:sz w:val="26"/>
          <w:szCs w:val="26"/>
        </w:rPr>
      </w:pPr>
      <w:r w:rsidRPr="00981CEF">
        <w:rPr>
          <w:sz w:val="26"/>
          <w:szCs w:val="26"/>
        </w:rPr>
        <w:t>ПОСТАНОВИЛ:</w:t>
      </w:r>
    </w:p>
    <w:p w:rsidR="006270E5" w:rsidRPr="00981CEF" w:rsidP="006270E5">
      <w:pPr>
        <w:ind w:firstLine="540"/>
        <w:jc w:val="both"/>
        <w:rPr>
          <w:sz w:val="26"/>
          <w:szCs w:val="26"/>
        </w:rPr>
      </w:pPr>
    </w:p>
    <w:p w:rsidR="006270E5" w:rsidRPr="00981CEF" w:rsidP="006270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Хропак Дмитрия Дмитриевича</w:t>
      </w:r>
      <w:r w:rsidRPr="00981CEF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</w:t>
      </w:r>
      <w:r w:rsidRPr="00981CEF">
        <w:rPr>
          <w:sz w:val="26"/>
          <w:szCs w:val="26"/>
        </w:rPr>
        <w:t> 000 (пять тысяч) рублей.</w:t>
      </w:r>
    </w:p>
    <w:p w:rsidR="00165E9B" w:rsidRPr="00165E9B" w:rsidP="006270E5">
      <w:pPr>
        <w:ind w:firstLine="540"/>
        <w:jc w:val="both"/>
        <w:rPr>
          <w:color w:val="660066"/>
          <w:sz w:val="26"/>
          <w:szCs w:val="26"/>
        </w:rPr>
      </w:pPr>
      <w:r w:rsidRPr="00165E9B">
        <w:rPr>
          <w:color w:val="660066"/>
          <w:sz w:val="26"/>
          <w:szCs w:val="26"/>
        </w:rPr>
        <w:t>Штраф подлежит уплате в УФК по Ханты - Мансийскому автономному округу – Югре (УМВД России по ХМАО - Югре), ИНН 8601010390, КПП 860101001,</w:t>
      </w:r>
      <w:r w:rsidRPr="00165E9B">
        <w:rPr>
          <w:color w:val="C00000"/>
          <w:sz w:val="26"/>
          <w:szCs w:val="26"/>
        </w:rPr>
        <w:t xml:space="preserve"> р/с: 03100643000000018700,</w:t>
      </w:r>
      <w:r w:rsidRPr="00165E9B">
        <w:rPr>
          <w:color w:val="660066"/>
          <w:sz w:val="26"/>
          <w:szCs w:val="26"/>
        </w:rPr>
        <w:t xml:space="preserve"> в РКЦ Ханты – Мансийск//УФК по Ханты-Мансийскому автономному окру</w:t>
      </w:r>
      <w:r w:rsidRPr="00165E9B">
        <w:rPr>
          <w:color w:val="660066"/>
          <w:sz w:val="26"/>
          <w:szCs w:val="26"/>
        </w:rPr>
        <w:t>гу - Югре г. Ханты – Мансийск,</w:t>
      </w:r>
      <w:r w:rsidRPr="00165E9B">
        <w:rPr>
          <w:color w:val="C00000"/>
          <w:sz w:val="26"/>
          <w:szCs w:val="26"/>
        </w:rPr>
        <w:t xml:space="preserve"> КБК 188 1160 11230 1000 1140</w:t>
      </w:r>
      <w:r w:rsidRPr="00165E9B">
        <w:rPr>
          <w:color w:val="660066"/>
          <w:sz w:val="26"/>
          <w:szCs w:val="26"/>
        </w:rPr>
        <w:t>,</w:t>
      </w:r>
      <w:r w:rsidRPr="00165E9B">
        <w:rPr>
          <w:color w:val="C00000"/>
          <w:sz w:val="26"/>
          <w:szCs w:val="26"/>
        </w:rPr>
        <w:t xml:space="preserve"> БИК 007162163,</w:t>
      </w:r>
      <w:r w:rsidRPr="00165E9B">
        <w:rPr>
          <w:color w:val="660066"/>
          <w:sz w:val="26"/>
          <w:szCs w:val="26"/>
        </w:rPr>
        <w:t xml:space="preserve"> </w:t>
      </w:r>
      <w:r w:rsidRPr="00165E9B">
        <w:rPr>
          <w:color w:val="006600"/>
          <w:sz w:val="26"/>
          <w:szCs w:val="26"/>
        </w:rPr>
        <w:t>ОКТМО 71819000</w:t>
      </w:r>
      <w:r w:rsidRPr="00165E9B">
        <w:rPr>
          <w:sz w:val="26"/>
          <w:szCs w:val="26"/>
        </w:rPr>
        <w:t xml:space="preserve">, </w:t>
      </w:r>
      <w:r w:rsidRPr="00165E9B">
        <w:rPr>
          <w:sz w:val="26"/>
          <w:szCs w:val="26"/>
          <w:u w:val="single"/>
        </w:rPr>
        <w:t>УИН 188 104 862 302 800 14687.</w:t>
      </w:r>
    </w:p>
    <w:p w:rsidR="006270E5" w:rsidRPr="00981CEF" w:rsidP="006270E5">
      <w:pPr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В соответствии с ч. 1 ст. 32.2 Кодекса РФ об АП административный штраф должен быть уплачен в полном размере лицом, привлеченным к адм</w:t>
      </w:r>
      <w:r w:rsidRPr="00981CEF">
        <w:rPr>
          <w:sz w:val="26"/>
          <w:szCs w:val="26"/>
        </w:rPr>
        <w:t>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</w:t>
      </w:r>
      <w:r w:rsidRPr="00981CEF">
        <w:rPr>
          <w:sz w:val="26"/>
          <w:szCs w:val="26"/>
        </w:rPr>
        <w:t xml:space="preserve">ки или срока рассрочки, предусмотренных </w:t>
      </w:r>
      <w:hyperlink r:id="rId6" w:anchor="sub_315#sub_315" w:history="1">
        <w:r w:rsidRPr="00981CEF">
          <w:rPr>
            <w:rStyle w:val="Hyperlink"/>
            <w:sz w:val="26"/>
            <w:szCs w:val="26"/>
          </w:rPr>
          <w:t>ст. 31.5</w:t>
        </w:r>
      </w:hyperlink>
      <w:r w:rsidRPr="00981CEF">
        <w:rPr>
          <w:sz w:val="26"/>
          <w:szCs w:val="26"/>
        </w:rPr>
        <w:t xml:space="preserve"> Кодекса РФ об АП.</w:t>
      </w:r>
    </w:p>
    <w:p w:rsidR="006270E5" w:rsidRPr="00981CEF" w:rsidP="006270E5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6270E5" w:rsidRPr="00981CEF" w:rsidP="006270E5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981CEF">
        <w:rPr>
          <w:sz w:val="26"/>
          <w:szCs w:val="26"/>
        </w:rPr>
        <w:t>В случае, если исполнение постановления о назначе</w:t>
      </w:r>
      <w:r w:rsidRPr="00981CEF">
        <w:rPr>
          <w:sz w:val="26"/>
          <w:szCs w:val="26"/>
        </w:rPr>
        <w:t>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270E5" w:rsidRPr="00981CEF" w:rsidP="006270E5">
      <w:pPr>
        <w:tabs>
          <w:tab w:val="left" w:pos="540"/>
        </w:tabs>
        <w:ind w:right="28" w:firstLine="540"/>
        <w:jc w:val="both"/>
        <w:rPr>
          <w:color w:val="000099"/>
          <w:sz w:val="26"/>
          <w:szCs w:val="26"/>
        </w:rPr>
      </w:pPr>
      <w:r w:rsidRPr="00981CEF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</w:t>
      </w:r>
      <w:r w:rsidRPr="00981CEF">
        <w:rPr>
          <w:color w:val="000099"/>
          <w:sz w:val="26"/>
          <w:szCs w:val="26"/>
        </w:rPr>
        <w:t>яти суток со дня вручения или получения копии постановления через мирового судью, вынесшего постановление.</w:t>
      </w:r>
    </w:p>
    <w:p w:rsidR="001F56DC" w:rsidP="001F56DC">
      <w:pPr>
        <w:ind w:firstLine="540"/>
        <w:jc w:val="both"/>
      </w:pPr>
      <w:r>
        <w:rPr>
          <w:shd w:val="clear" w:color="auto" w:fill="FFFFFF"/>
        </w:rPr>
        <w:t xml:space="preserve">… </w:t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Аксенова</w:t>
      </w:r>
    </w:p>
    <w:p w:rsidR="001F56DC" w:rsidP="001F56DC">
      <w:pPr>
        <w:ind w:firstLine="540"/>
        <w:jc w:val="both"/>
      </w:pPr>
    </w:p>
    <w:p w:rsidR="001F56DC" w:rsidP="001F56DC">
      <w:pPr>
        <w:ind w:firstLine="540"/>
        <w:jc w:val="both"/>
      </w:pPr>
      <w:r>
        <w:t xml:space="preserve">Подлинник постановления находится в материалах административного дела № </w:t>
      </w:r>
      <w:r>
        <w:rPr>
          <w:color w:val="0000FF"/>
        </w:rPr>
        <w:t>5-162-2103/2024</w:t>
      </w:r>
      <w:r>
        <w:t xml:space="preserve"> мирового судьи судебного участка № 3 Нижневартовского судебного района города окружного значения Нижневартовска Ханты-Мансийского автономного округа - Югры </w:t>
      </w:r>
    </w:p>
    <w:p w:rsidR="001F56DC" w:rsidP="001F56DC">
      <w:pPr>
        <w:tabs>
          <w:tab w:val="left" w:pos="540"/>
        </w:tabs>
        <w:ind w:right="28" w:firstLine="540"/>
        <w:jc w:val="both"/>
      </w:pPr>
    </w:p>
    <w:p w:rsidR="001F56DC" w:rsidP="001F56DC"/>
    <w:p w:rsidR="001F56DC" w:rsidP="001F56DC"/>
    <w:p w:rsidR="0040759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D"/>
    <w:rsid w:val="00165E9B"/>
    <w:rsid w:val="001F56DC"/>
    <w:rsid w:val="00407590"/>
    <w:rsid w:val="004600BD"/>
    <w:rsid w:val="006270E5"/>
    <w:rsid w:val="00981CEF"/>
    <w:rsid w:val="00AF2D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50A4CE-FB1B-4E16-8092-3D64404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6DC"/>
    <w:rPr>
      <w:color w:val="0000FF"/>
      <w:u w:val="single"/>
    </w:rPr>
  </w:style>
  <w:style w:type="paragraph" w:styleId="BodyTextIndent">
    <w:name w:val="Body Text Indent"/>
    <w:basedOn w:val="Normal"/>
    <w:link w:val="a"/>
    <w:rsid w:val="001F56D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F56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/" TargetMode="External" /><Relationship Id="rId5" Type="http://schemas.openxmlformats.org/officeDocument/2006/relationships/hyperlink" Target="garantf1://12045643.19928/" TargetMode="External" /><Relationship Id="rId6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